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3" w:rsidRPr="008332F3" w:rsidRDefault="008332F3" w:rsidP="008332F3">
      <w:pPr>
        <w:jc w:val="both"/>
        <w:rPr>
          <w:b/>
          <w:sz w:val="28"/>
          <w:szCs w:val="28"/>
          <w:lang w:val="ro-RO" w:eastAsia="en-US"/>
        </w:rPr>
      </w:pPr>
      <w:r w:rsidRPr="008332F3">
        <w:rPr>
          <w:b/>
          <w:sz w:val="28"/>
          <w:szCs w:val="28"/>
          <w:lang w:val="ro-RO" w:eastAsia="en-US"/>
        </w:rPr>
        <w:t xml:space="preserve">R O M Â N I A </w:t>
      </w:r>
      <w:r w:rsidRPr="008332F3">
        <w:rPr>
          <w:b/>
          <w:sz w:val="28"/>
          <w:szCs w:val="28"/>
          <w:lang w:val="ro-RO" w:eastAsia="en-US"/>
        </w:rPr>
        <w:tab/>
      </w:r>
      <w:r w:rsidRPr="008332F3">
        <w:rPr>
          <w:b/>
          <w:sz w:val="28"/>
          <w:szCs w:val="28"/>
          <w:lang w:val="ro-RO" w:eastAsia="en-US"/>
        </w:rPr>
        <w:tab/>
      </w:r>
      <w:r w:rsidRPr="008332F3">
        <w:rPr>
          <w:b/>
          <w:sz w:val="28"/>
          <w:szCs w:val="28"/>
          <w:lang w:val="ro-RO" w:eastAsia="en-US"/>
        </w:rPr>
        <w:tab/>
      </w:r>
      <w:r w:rsidRPr="008332F3">
        <w:rPr>
          <w:b/>
          <w:sz w:val="28"/>
          <w:szCs w:val="28"/>
          <w:lang w:val="ro-RO" w:eastAsia="en-US"/>
        </w:rPr>
        <w:tab/>
      </w:r>
      <w:r w:rsidRPr="008332F3">
        <w:rPr>
          <w:b/>
          <w:sz w:val="28"/>
          <w:szCs w:val="28"/>
          <w:lang w:val="ro-RO" w:eastAsia="en-US"/>
        </w:rPr>
        <w:tab/>
      </w:r>
      <w:r w:rsidRPr="008332F3">
        <w:rPr>
          <w:b/>
          <w:sz w:val="28"/>
          <w:szCs w:val="28"/>
          <w:lang w:val="ro-RO" w:eastAsia="en-US"/>
        </w:rPr>
        <w:tab/>
      </w:r>
      <w:r w:rsidRPr="008332F3">
        <w:rPr>
          <w:b/>
          <w:sz w:val="28"/>
          <w:szCs w:val="28"/>
          <w:lang w:val="ro-RO" w:eastAsia="en-US"/>
        </w:rPr>
        <w:tab/>
      </w:r>
    </w:p>
    <w:p w:rsidR="008332F3" w:rsidRPr="008332F3" w:rsidRDefault="008332F3" w:rsidP="008332F3">
      <w:pPr>
        <w:jc w:val="both"/>
        <w:rPr>
          <w:b/>
          <w:sz w:val="24"/>
          <w:szCs w:val="24"/>
          <w:lang w:val="ro-RO" w:eastAsia="en-US"/>
        </w:rPr>
      </w:pPr>
      <w:r w:rsidRPr="008332F3">
        <w:rPr>
          <w:b/>
          <w:sz w:val="24"/>
          <w:szCs w:val="24"/>
          <w:lang w:val="ro-RO" w:eastAsia="en-US"/>
        </w:rPr>
        <w:t>JUDEŢUL MUREŞ</w:t>
      </w:r>
    </w:p>
    <w:p w:rsidR="008332F3" w:rsidRPr="008332F3" w:rsidRDefault="008332F3" w:rsidP="008332F3">
      <w:pPr>
        <w:jc w:val="both"/>
        <w:rPr>
          <w:b/>
          <w:sz w:val="24"/>
          <w:szCs w:val="24"/>
          <w:lang w:val="ro-RO" w:eastAsia="en-US"/>
        </w:rPr>
      </w:pPr>
      <w:r w:rsidRPr="008332F3">
        <w:rPr>
          <w:b/>
          <w:sz w:val="24"/>
          <w:szCs w:val="24"/>
          <w:lang w:val="ro-RO" w:eastAsia="en-US"/>
        </w:rPr>
        <w:t>CONSILIUL LOCAL MUNICIPAL TÎRGU MUREŞ</w:t>
      </w:r>
    </w:p>
    <w:p w:rsidR="008332F3" w:rsidRPr="008332F3" w:rsidRDefault="008332F3" w:rsidP="008332F3">
      <w:pPr>
        <w:jc w:val="both"/>
        <w:rPr>
          <w:b/>
          <w:sz w:val="24"/>
          <w:szCs w:val="24"/>
          <w:lang w:val="ro-RO" w:eastAsia="en-US"/>
        </w:rPr>
      </w:pPr>
    </w:p>
    <w:p w:rsidR="008332F3" w:rsidRPr="008332F3" w:rsidRDefault="008332F3" w:rsidP="008332F3">
      <w:pPr>
        <w:jc w:val="both"/>
        <w:rPr>
          <w:b/>
          <w:sz w:val="24"/>
          <w:szCs w:val="24"/>
          <w:lang w:val="ro-RO" w:eastAsia="en-US"/>
        </w:rPr>
      </w:pPr>
    </w:p>
    <w:p w:rsidR="008332F3" w:rsidRPr="008332F3" w:rsidRDefault="008332F3" w:rsidP="008332F3">
      <w:pPr>
        <w:jc w:val="both"/>
        <w:rPr>
          <w:b/>
          <w:sz w:val="24"/>
          <w:szCs w:val="24"/>
          <w:lang w:val="ro-RO" w:eastAsia="en-US"/>
        </w:rPr>
      </w:pPr>
    </w:p>
    <w:p w:rsidR="008332F3" w:rsidRPr="008332F3" w:rsidRDefault="008332F3" w:rsidP="008332F3">
      <w:pPr>
        <w:jc w:val="both"/>
        <w:rPr>
          <w:b/>
          <w:sz w:val="24"/>
          <w:szCs w:val="24"/>
          <w:lang w:val="ro-RO" w:eastAsia="en-US"/>
        </w:rPr>
      </w:pPr>
    </w:p>
    <w:p w:rsidR="008332F3" w:rsidRPr="008332F3" w:rsidRDefault="008332F3" w:rsidP="008332F3">
      <w:pPr>
        <w:jc w:val="center"/>
        <w:rPr>
          <w:b/>
          <w:sz w:val="28"/>
          <w:szCs w:val="28"/>
          <w:lang w:val="ro-RO" w:eastAsia="en-US"/>
        </w:rPr>
      </w:pPr>
      <w:r w:rsidRPr="008332F3">
        <w:rPr>
          <w:b/>
          <w:sz w:val="28"/>
          <w:szCs w:val="28"/>
          <w:lang w:val="ro-RO" w:eastAsia="en-US"/>
        </w:rPr>
        <w:t xml:space="preserve">H O T Ă R Â R E A     nr. </w:t>
      </w:r>
      <w:r w:rsidR="00B325F9">
        <w:rPr>
          <w:b/>
          <w:sz w:val="28"/>
          <w:szCs w:val="28"/>
          <w:lang w:val="ro-RO" w:eastAsia="en-US"/>
        </w:rPr>
        <w:t>65</w:t>
      </w:r>
    </w:p>
    <w:p w:rsidR="008332F3" w:rsidRPr="008332F3" w:rsidRDefault="008332F3" w:rsidP="008332F3">
      <w:pPr>
        <w:jc w:val="center"/>
        <w:rPr>
          <w:b/>
          <w:sz w:val="28"/>
          <w:szCs w:val="28"/>
          <w:lang w:val="ro-RO" w:eastAsia="en-US"/>
        </w:rPr>
      </w:pPr>
      <w:r w:rsidRPr="008332F3">
        <w:rPr>
          <w:b/>
          <w:sz w:val="28"/>
          <w:szCs w:val="28"/>
          <w:lang w:val="ro-RO" w:eastAsia="en-US"/>
        </w:rPr>
        <w:t xml:space="preserve">din </w:t>
      </w:r>
      <w:r w:rsidR="00B325F9">
        <w:rPr>
          <w:b/>
          <w:sz w:val="28"/>
          <w:szCs w:val="28"/>
          <w:lang w:val="ro-RO"/>
        </w:rPr>
        <w:t xml:space="preserve">30 august </w:t>
      </w:r>
      <w:bookmarkStart w:id="0" w:name="_GoBack"/>
      <w:bookmarkEnd w:id="0"/>
      <w:r w:rsidRPr="008332F3">
        <w:rPr>
          <w:b/>
          <w:sz w:val="28"/>
          <w:szCs w:val="28"/>
          <w:lang w:val="ro-RO" w:eastAsia="en-US"/>
        </w:rPr>
        <w:t xml:space="preserve"> 2012</w:t>
      </w:r>
    </w:p>
    <w:p w:rsidR="008332F3" w:rsidRDefault="008332F3" w:rsidP="008332F3">
      <w:pPr>
        <w:jc w:val="center"/>
        <w:rPr>
          <w:b/>
          <w:sz w:val="28"/>
          <w:szCs w:val="28"/>
        </w:rPr>
      </w:pPr>
    </w:p>
    <w:p w:rsidR="008332F3" w:rsidRDefault="008332F3" w:rsidP="008332F3">
      <w:pPr>
        <w:jc w:val="center"/>
        <w:rPr>
          <w:b/>
          <w:sz w:val="24"/>
          <w:lang w:val="ro-RO"/>
        </w:rPr>
      </w:pPr>
      <w:r>
        <w:rPr>
          <w:b/>
          <w:sz w:val="24"/>
          <w:lang w:val="ro-RO"/>
        </w:rPr>
        <w:t xml:space="preserve">privind modificarea şi completarea  Hotărârii Consiliului local nr. 25/23.02.2012 </w:t>
      </w:r>
    </w:p>
    <w:p w:rsidR="008332F3" w:rsidRDefault="008332F3" w:rsidP="008332F3">
      <w:pPr>
        <w:jc w:val="center"/>
        <w:rPr>
          <w:b/>
          <w:sz w:val="24"/>
          <w:lang w:val="ro-RO"/>
        </w:rPr>
      </w:pPr>
      <w:r>
        <w:rPr>
          <w:b/>
          <w:sz w:val="24"/>
          <w:lang w:val="ro-RO"/>
        </w:rPr>
        <w:t xml:space="preserve">privind numirea unor mandatari judiciari, în cauzele şi căile de atac, </w:t>
      </w:r>
    </w:p>
    <w:p w:rsidR="008332F3" w:rsidRDefault="008332F3" w:rsidP="008332F3">
      <w:pPr>
        <w:jc w:val="center"/>
        <w:rPr>
          <w:b/>
          <w:sz w:val="24"/>
          <w:lang w:val="ro-RO"/>
        </w:rPr>
      </w:pPr>
      <w:r>
        <w:rPr>
          <w:b/>
          <w:sz w:val="24"/>
          <w:lang w:val="ro-RO"/>
        </w:rPr>
        <w:t xml:space="preserve">de pe rolul instanţelor judecătoreşti având ca obiect anularea/suspendarea </w:t>
      </w:r>
    </w:p>
    <w:p w:rsidR="008332F3" w:rsidRDefault="008332F3" w:rsidP="008332F3">
      <w:pPr>
        <w:jc w:val="center"/>
        <w:rPr>
          <w:b/>
          <w:sz w:val="24"/>
          <w:lang w:val="ro-RO"/>
        </w:rPr>
      </w:pPr>
      <w:r>
        <w:rPr>
          <w:b/>
          <w:sz w:val="24"/>
          <w:lang w:val="ro-RO"/>
        </w:rPr>
        <w:t>Hotărârii Consiliului local nr. 430/22.12.2011</w:t>
      </w:r>
    </w:p>
    <w:p w:rsidR="008332F3" w:rsidRDefault="008332F3" w:rsidP="008332F3">
      <w:pPr>
        <w:rPr>
          <w:sz w:val="24"/>
          <w:lang w:val="ro-RO"/>
        </w:rPr>
      </w:pPr>
    </w:p>
    <w:p w:rsidR="008332F3" w:rsidRDefault="008332F3" w:rsidP="008332F3">
      <w:pPr>
        <w:rPr>
          <w:sz w:val="24"/>
          <w:lang w:val="ro-RO"/>
        </w:rPr>
      </w:pPr>
    </w:p>
    <w:p w:rsidR="008332F3" w:rsidRDefault="008332F3" w:rsidP="008332F3">
      <w:pPr>
        <w:ind w:firstLine="708"/>
        <w:rPr>
          <w:b/>
          <w:i/>
          <w:sz w:val="24"/>
          <w:lang w:val="fr-FR"/>
        </w:rPr>
      </w:pPr>
      <w:r>
        <w:rPr>
          <w:b/>
          <w:i/>
          <w:sz w:val="24"/>
          <w:lang w:val="ro-RO"/>
        </w:rPr>
        <w:t>Consiliul Local municipal Tîrgu Mureş</w:t>
      </w:r>
      <w:r>
        <w:rPr>
          <w:b/>
          <w:i/>
          <w:sz w:val="24"/>
          <w:lang w:val="fr-FR"/>
        </w:rPr>
        <w:t xml:space="preserve">, </w:t>
      </w:r>
      <w:proofErr w:type="spellStart"/>
      <w:r>
        <w:rPr>
          <w:b/>
          <w:i/>
          <w:sz w:val="24"/>
          <w:lang w:val="fr-FR"/>
        </w:rPr>
        <w:t>întrunit</w:t>
      </w:r>
      <w:proofErr w:type="spellEnd"/>
      <w:r>
        <w:rPr>
          <w:b/>
          <w:i/>
          <w:sz w:val="24"/>
          <w:lang w:val="fr-FR"/>
        </w:rPr>
        <w:t xml:space="preserve"> </w:t>
      </w:r>
      <w:proofErr w:type="spellStart"/>
      <w:r>
        <w:rPr>
          <w:b/>
          <w:i/>
          <w:sz w:val="24"/>
          <w:lang w:val="fr-FR"/>
        </w:rPr>
        <w:t>în</w:t>
      </w:r>
      <w:proofErr w:type="spellEnd"/>
      <w:r>
        <w:rPr>
          <w:b/>
          <w:i/>
          <w:sz w:val="24"/>
          <w:lang w:val="fr-FR"/>
        </w:rPr>
        <w:t xml:space="preserve"> </w:t>
      </w:r>
      <w:proofErr w:type="spellStart"/>
      <w:r>
        <w:rPr>
          <w:b/>
          <w:i/>
          <w:sz w:val="24"/>
          <w:lang w:val="fr-FR"/>
        </w:rPr>
        <w:t>şedinţă</w:t>
      </w:r>
      <w:proofErr w:type="spellEnd"/>
      <w:r>
        <w:rPr>
          <w:b/>
          <w:i/>
          <w:sz w:val="24"/>
          <w:lang w:val="fr-FR"/>
        </w:rPr>
        <w:t xml:space="preserve"> </w:t>
      </w:r>
      <w:proofErr w:type="spellStart"/>
      <w:r>
        <w:rPr>
          <w:b/>
          <w:i/>
          <w:sz w:val="24"/>
          <w:lang w:val="fr-FR"/>
        </w:rPr>
        <w:t>ordinară</w:t>
      </w:r>
      <w:proofErr w:type="spellEnd"/>
      <w:r>
        <w:rPr>
          <w:b/>
          <w:i/>
          <w:sz w:val="24"/>
          <w:lang w:val="fr-FR"/>
        </w:rPr>
        <w:t xml:space="preserve"> de </w:t>
      </w:r>
      <w:proofErr w:type="spellStart"/>
      <w:r>
        <w:rPr>
          <w:b/>
          <w:i/>
          <w:sz w:val="24"/>
          <w:lang w:val="fr-FR"/>
        </w:rPr>
        <w:t>lucru</w:t>
      </w:r>
      <w:proofErr w:type="spellEnd"/>
      <w:r>
        <w:rPr>
          <w:b/>
          <w:i/>
          <w:sz w:val="24"/>
          <w:lang w:val="fr-FR"/>
        </w:rPr>
        <w:t>,</w:t>
      </w:r>
    </w:p>
    <w:p w:rsidR="008332F3" w:rsidRDefault="008332F3" w:rsidP="008332F3">
      <w:pPr>
        <w:jc w:val="center"/>
        <w:rPr>
          <w:b/>
          <w:i/>
          <w:sz w:val="24"/>
          <w:lang w:val="ro-RO"/>
        </w:rPr>
      </w:pPr>
    </w:p>
    <w:p w:rsidR="008332F3" w:rsidRDefault="008332F3" w:rsidP="008332F3">
      <w:pPr>
        <w:jc w:val="both"/>
        <w:rPr>
          <w:sz w:val="24"/>
          <w:szCs w:val="24"/>
          <w:lang w:val="ro-RO"/>
        </w:rPr>
      </w:pPr>
      <w:r>
        <w:rPr>
          <w:sz w:val="28"/>
          <w:szCs w:val="28"/>
          <w:lang w:val="ro-RO"/>
        </w:rPr>
        <w:tab/>
      </w:r>
      <w:r>
        <w:rPr>
          <w:sz w:val="24"/>
          <w:szCs w:val="24"/>
          <w:lang w:val="ro-RO"/>
        </w:rPr>
        <w:t>Văzând Expunerea de motive nr.___________ din 29.08.2012 prezentată de Secretarul Municipiului Tîrgu Mureş privind numirea unui mandatar judiciar, în cauzele şi în căile de atac, de pe rolul instanţelor judecătoreşti având ca obiect anularea Hotărârii Consiliului local municipal nr. 430/22.12.2011, precum şi amendamentele propuse în plenul Consiliului Local municipal Tîrgu Mureş,</w:t>
      </w:r>
    </w:p>
    <w:p w:rsidR="008332F3" w:rsidRDefault="008332F3" w:rsidP="008332F3">
      <w:pPr>
        <w:jc w:val="both"/>
        <w:rPr>
          <w:b/>
          <w:sz w:val="28"/>
          <w:szCs w:val="28"/>
          <w:lang w:val="ro-RO"/>
        </w:rPr>
      </w:pPr>
      <w:r>
        <w:rPr>
          <w:sz w:val="24"/>
          <w:szCs w:val="24"/>
          <w:lang w:val="ro-RO"/>
        </w:rPr>
        <w:tab/>
        <w:t>În temeiul art. 36, alin. (1) şi alin. (9), art. 45, alin. (1), art. 115, alin. (1), lit. „b” din Legea nr. 215/2001 privind administraţia publică locală, republicată,</w:t>
      </w:r>
    </w:p>
    <w:p w:rsidR="008332F3" w:rsidRDefault="008332F3" w:rsidP="008332F3">
      <w:pPr>
        <w:jc w:val="center"/>
        <w:rPr>
          <w:b/>
          <w:sz w:val="28"/>
          <w:szCs w:val="28"/>
          <w:lang w:val="ro-RO"/>
        </w:rPr>
      </w:pPr>
    </w:p>
    <w:p w:rsidR="008332F3" w:rsidRDefault="008332F3" w:rsidP="008332F3">
      <w:pPr>
        <w:tabs>
          <w:tab w:val="left" w:pos="1122"/>
        </w:tabs>
        <w:jc w:val="center"/>
        <w:rPr>
          <w:b/>
          <w:bCs/>
          <w:sz w:val="28"/>
          <w:szCs w:val="28"/>
          <w:lang w:val="ro-RO"/>
        </w:rPr>
      </w:pPr>
      <w:r>
        <w:rPr>
          <w:b/>
          <w:bCs/>
          <w:sz w:val="28"/>
          <w:szCs w:val="28"/>
          <w:lang w:val="ro-RO"/>
        </w:rPr>
        <w:t>H o t ă r ă ş t e :</w:t>
      </w:r>
    </w:p>
    <w:p w:rsidR="008332F3" w:rsidRDefault="008332F3" w:rsidP="008332F3">
      <w:pPr>
        <w:jc w:val="center"/>
        <w:rPr>
          <w:b/>
          <w:sz w:val="28"/>
          <w:szCs w:val="28"/>
          <w:lang w:val="ro-RO"/>
        </w:rPr>
      </w:pPr>
    </w:p>
    <w:p w:rsidR="008332F3" w:rsidRDefault="008332F3" w:rsidP="00EC2C6E">
      <w:pPr>
        <w:jc w:val="both"/>
        <w:rPr>
          <w:sz w:val="24"/>
          <w:szCs w:val="24"/>
          <w:lang w:val="ro-RO"/>
        </w:rPr>
      </w:pPr>
      <w:r>
        <w:rPr>
          <w:b/>
          <w:sz w:val="28"/>
          <w:szCs w:val="28"/>
          <w:lang w:val="ro-RO"/>
        </w:rPr>
        <w:tab/>
      </w:r>
      <w:r w:rsidR="00EC2C6E">
        <w:rPr>
          <w:b/>
          <w:sz w:val="24"/>
          <w:szCs w:val="24"/>
          <w:lang w:val="ro-RO"/>
        </w:rPr>
        <w:t>Art.</w:t>
      </w:r>
      <w:r>
        <w:rPr>
          <w:b/>
          <w:sz w:val="24"/>
          <w:szCs w:val="24"/>
          <w:lang w:val="ro-RO"/>
        </w:rPr>
        <w:t xml:space="preserve">1. </w:t>
      </w:r>
      <w:r>
        <w:rPr>
          <w:sz w:val="24"/>
          <w:szCs w:val="24"/>
          <w:lang w:val="ro-RO"/>
        </w:rPr>
        <w:t>Se modifică şi se completează art. 1 al H.C.L. nr. 25/2012 modificat de H</w:t>
      </w:r>
      <w:r w:rsidR="00EB0F55">
        <w:rPr>
          <w:sz w:val="24"/>
          <w:szCs w:val="24"/>
          <w:lang w:val="ro-RO"/>
        </w:rPr>
        <w:t>.</w:t>
      </w:r>
      <w:r>
        <w:rPr>
          <w:sz w:val="24"/>
          <w:szCs w:val="24"/>
          <w:lang w:val="ro-RO"/>
        </w:rPr>
        <w:t>C</w:t>
      </w:r>
      <w:r w:rsidR="00EB0F55">
        <w:rPr>
          <w:sz w:val="24"/>
          <w:szCs w:val="24"/>
          <w:lang w:val="ro-RO"/>
        </w:rPr>
        <w:t>.</w:t>
      </w:r>
      <w:r>
        <w:rPr>
          <w:sz w:val="24"/>
          <w:szCs w:val="24"/>
          <w:lang w:val="ro-RO"/>
        </w:rPr>
        <w:t>L</w:t>
      </w:r>
      <w:r w:rsidR="00EB0F55">
        <w:rPr>
          <w:sz w:val="24"/>
          <w:szCs w:val="24"/>
          <w:lang w:val="ro-RO"/>
        </w:rPr>
        <w:t>.</w:t>
      </w:r>
      <w:r>
        <w:rPr>
          <w:sz w:val="24"/>
          <w:szCs w:val="24"/>
          <w:lang w:val="ro-RO"/>
        </w:rPr>
        <w:t xml:space="preserve"> nr.122/2012</w:t>
      </w:r>
      <w:r w:rsidR="00EB0F55">
        <w:rPr>
          <w:sz w:val="24"/>
          <w:szCs w:val="24"/>
          <w:lang w:val="ro-RO"/>
        </w:rPr>
        <w:t>,  în sensul că se ia act de re</w:t>
      </w:r>
      <w:r>
        <w:rPr>
          <w:sz w:val="24"/>
          <w:szCs w:val="24"/>
          <w:lang w:val="ro-RO"/>
        </w:rPr>
        <w:t xml:space="preserve">nunţarea </w:t>
      </w:r>
      <w:r w:rsidR="00EB0F55">
        <w:rPr>
          <w:sz w:val="24"/>
          <w:szCs w:val="24"/>
          <w:lang w:val="ro-RO"/>
        </w:rPr>
        <w:t>d-nei avocat</w:t>
      </w:r>
      <w:r>
        <w:rPr>
          <w:sz w:val="24"/>
          <w:szCs w:val="24"/>
          <w:lang w:val="ro-RO"/>
        </w:rPr>
        <w:t xml:space="preserve"> Karácsony- Erdei Etel de a îndeplini funcţia de mandatar judiciar pentru reprezentarea Consiliului local în cauzele şi în căile de atac aflate pe rolul instanţelor judecătoreşti având ca obiect anularea H.C.L. nr 430/2011. Se ia act de fap</w:t>
      </w:r>
      <w:r w:rsidR="00EB0F55">
        <w:rPr>
          <w:sz w:val="24"/>
          <w:szCs w:val="24"/>
          <w:lang w:val="ro-RO"/>
        </w:rPr>
        <w:t>tul că</w:t>
      </w:r>
      <w:r>
        <w:rPr>
          <w:sz w:val="24"/>
          <w:szCs w:val="24"/>
          <w:lang w:val="ro-RO"/>
        </w:rPr>
        <w:t xml:space="preserve"> d</w:t>
      </w:r>
      <w:r w:rsidR="00EB0F55">
        <w:rPr>
          <w:sz w:val="24"/>
          <w:szCs w:val="24"/>
          <w:lang w:val="ro-RO"/>
        </w:rPr>
        <w:t>-na avocat Karácsony-</w:t>
      </w:r>
      <w:r>
        <w:rPr>
          <w:sz w:val="24"/>
          <w:szCs w:val="24"/>
          <w:lang w:val="ro-RO"/>
        </w:rPr>
        <w:t>Erdei Etel nu are pretenţii patrimoniale legate de contractul d</w:t>
      </w:r>
      <w:r w:rsidR="00EB0F55">
        <w:rPr>
          <w:sz w:val="24"/>
          <w:szCs w:val="24"/>
          <w:lang w:val="ro-RO"/>
        </w:rPr>
        <w:t>e asistenţă juridică nr.4990/05.06.</w:t>
      </w:r>
      <w:r>
        <w:rPr>
          <w:sz w:val="24"/>
          <w:szCs w:val="24"/>
          <w:lang w:val="ro-RO"/>
        </w:rPr>
        <w:t>2012.</w:t>
      </w:r>
    </w:p>
    <w:p w:rsidR="00EC2C6E" w:rsidRDefault="00EC2C6E" w:rsidP="00EC2C6E">
      <w:pPr>
        <w:ind w:firstLine="708"/>
        <w:jc w:val="both"/>
        <w:rPr>
          <w:sz w:val="24"/>
          <w:szCs w:val="24"/>
          <w:lang w:val="ro-RO"/>
        </w:rPr>
      </w:pPr>
      <w:r>
        <w:rPr>
          <w:b/>
          <w:sz w:val="24"/>
          <w:szCs w:val="24"/>
          <w:lang w:val="ro-RO"/>
        </w:rPr>
        <w:t>Art.</w:t>
      </w:r>
      <w:r w:rsidR="008332F3">
        <w:rPr>
          <w:b/>
          <w:sz w:val="24"/>
          <w:szCs w:val="24"/>
          <w:lang w:val="ro-RO"/>
        </w:rPr>
        <w:t>2.</w:t>
      </w:r>
      <w:r w:rsidR="00EB0F55">
        <w:rPr>
          <w:b/>
          <w:sz w:val="24"/>
          <w:szCs w:val="24"/>
          <w:lang w:val="ro-RO"/>
        </w:rPr>
        <w:t xml:space="preserve"> </w:t>
      </w:r>
      <w:r w:rsidR="00EB0F55">
        <w:rPr>
          <w:sz w:val="24"/>
          <w:szCs w:val="24"/>
          <w:lang w:val="ro-RO"/>
        </w:rPr>
        <w:t xml:space="preserve"> </w:t>
      </w:r>
      <w:r>
        <w:rPr>
          <w:sz w:val="24"/>
          <w:szCs w:val="24"/>
          <w:lang w:val="ro-RO"/>
        </w:rPr>
        <w:t>Se numeşte în calitate de mandatar judiciar dl. Gogolak Csongor pentru reprezentarea Consiliului local în cauzele şi în căile de atac aflate pe rolul instanţelor judecătoreşti având ca obiect anularea H.C.L. nr 430/2011.</w:t>
      </w:r>
    </w:p>
    <w:p w:rsidR="00EB0F55" w:rsidRPr="00EC2C6E" w:rsidRDefault="00EC2C6E" w:rsidP="00EC2C6E">
      <w:pPr>
        <w:ind w:firstLine="708"/>
        <w:jc w:val="both"/>
        <w:rPr>
          <w:sz w:val="24"/>
          <w:szCs w:val="24"/>
          <w:lang w:val="ro-RO"/>
        </w:rPr>
      </w:pPr>
      <w:r>
        <w:rPr>
          <w:b/>
          <w:sz w:val="24"/>
          <w:szCs w:val="24"/>
          <w:lang w:val="ro-RO"/>
        </w:rPr>
        <w:t xml:space="preserve">Art.3. </w:t>
      </w:r>
      <w:r>
        <w:rPr>
          <w:sz w:val="24"/>
          <w:szCs w:val="24"/>
          <w:lang w:val="ro-RO"/>
        </w:rPr>
        <w:t xml:space="preserve"> </w:t>
      </w:r>
      <w:r w:rsidR="00EB0F55">
        <w:rPr>
          <w:sz w:val="24"/>
          <w:szCs w:val="24"/>
          <w:lang w:val="ro-RO"/>
        </w:rPr>
        <w:t xml:space="preserve">Se aprobă cesionarea contractului de asistenţă juridică nr. 4990/05.06.2012 în favoarea d-lui avocat Gogolak Csongor, pentru reprezentarea Consiliului local în cauza de la art. 1. </w:t>
      </w:r>
    </w:p>
    <w:p w:rsidR="008332F3" w:rsidRPr="00EC2C6E" w:rsidRDefault="00EC2C6E" w:rsidP="00EC2C6E">
      <w:pPr>
        <w:ind w:firstLine="708"/>
        <w:jc w:val="both"/>
        <w:rPr>
          <w:bCs/>
          <w:sz w:val="24"/>
          <w:szCs w:val="24"/>
          <w:lang w:val="ro-RO"/>
        </w:rPr>
      </w:pPr>
      <w:r>
        <w:rPr>
          <w:b/>
          <w:sz w:val="24"/>
          <w:szCs w:val="24"/>
          <w:lang w:val="ro-RO"/>
        </w:rPr>
        <w:t>Art.4</w:t>
      </w:r>
      <w:r w:rsidR="00EB0F55">
        <w:rPr>
          <w:b/>
          <w:sz w:val="24"/>
          <w:szCs w:val="24"/>
          <w:lang w:val="ro-RO"/>
        </w:rPr>
        <w:t xml:space="preserve">. </w:t>
      </w:r>
      <w:r w:rsidR="00EB0F55">
        <w:rPr>
          <w:sz w:val="24"/>
          <w:szCs w:val="24"/>
          <w:lang w:val="ro-RO"/>
        </w:rPr>
        <w:t xml:space="preserve"> </w:t>
      </w:r>
      <w:r w:rsidR="008332F3">
        <w:rPr>
          <w:b/>
          <w:sz w:val="24"/>
          <w:szCs w:val="24"/>
          <w:lang w:val="ro-RO"/>
        </w:rPr>
        <w:t xml:space="preserve"> </w:t>
      </w:r>
      <w:r w:rsidR="009543A8">
        <w:rPr>
          <w:sz w:val="24"/>
          <w:szCs w:val="24"/>
          <w:lang w:val="ro-RO"/>
        </w:rPr>
        <w:t>Restul prevede</w:t>
      </w:r>
      <w:r w:rsidR="008332F3">
        <w:rPr>
          <w:sz w:val="24"/>
          <w:szCs w:val="24"/>
          <w:lang w:val="ro-RO"/>
        </w:rPr>
        <w:t>rilor din H.C.L. 25/2012 rămân neschimbate.</w:t>
      </w:r>
    </w:p>
    <w:p w:rsidR="008332F3" w:rsidRDefault="00EC2C6E" w:rsidP="008332F3">
      <w:pPr>
        <w:ind w:firstLine="708"/>
        <w:jc w:val="both"/>
        <w:rPr>
          <w:sz w:val="24"/>
          <w:szCs w:val="24"/>
          <w:lang w:val="ro-RO"/>
        </w:rPr>
      </w:pPr>
      <w:r>
        <w:rPr>
          <w:b/>
          <w:sz w:val="24"/>
          <w:szCs w:val="24"/>
          <w:lang w:val="ro-RO"/>
        </w:rPr>
        <w:t>Art.5</w:t>
      </w:r>
      <w:r w:rsidR="008332F3">
        <w:rPr>
          <w:b/>
          <w:sz w:val="24"/>
          <w:szCs w:val="24"/>
          <w:lang w:val="ro-RO"/>
        </w:rPr>
        <w:t xml:space="preserve">. </w:t>
      </w:r>
      <w:r w:rsidR="008332F3">
        <w:rPr>
          <w:sz w:val="24"/>
          <w:szCs w:val="24"/>
          <w:lang w:val="ro-RO"/>
        </w:rPr>
        <w:t>De executarea prezentei hotărâri răspunde Direcţia Juridică şi dl. Gogolak Cson</w:t>
      </w:r>
      <w:r w:rsidR="00EB0F55">
        <w:rPr>
          <w:sz w:val="24"/>
          <w:szCs w:val="24"/>
          <w:lang w:val="ro-RO"/>
        </w:rPr>
        <w:t>gor.</w:t>
      </w:r>
      <w:r w:rsidR="008332F3">
        <w:rPr>
          <w:sz w:val="24"/>
          <w:szCs w:val="24"/>
          <w:lang w:val="ro-RO"/>
        </w:rPr>
        <w:t xml:space="preserve"> </w:t>
      </w:r>
    </w:p>
    <w:p w:rsidR="008332F3" w:rsidRPr="00EB0F55" w:rsidRDefault="008332F3" w:rsidP="00EB0F55">
      <w:pPr>
        <w:tabs>
          <w:tab w:val="left" w:pos="5380"/>
        </w:tabs>
        <w:jc w:val="both"/>
        <w:rPr>
          <w:sz w:val="28"/>
          <w:szCs w:val="28"/>
          <w:lang w:val="ro-RO"/>
        </w:rPr>
      </w:pPr>
      <w:r>
        <w:rPr>
          <w:sz w:val="28"/>
          <w:szCs w:val="28"/>
          <w:lang w:val="ro-RO"/>
        </w:rPr>
        <w:tab/>
      </w:r>
    </w:p>
    <w:p w:rsidR="008332F3" w:rsidRPr="008332F3" w:rsidRDefault="008332F3" w:rsidP="008332F3">
      <w:pPr>
        <w:suppressAutoHyphens/>
        <w:jc w:val="both"/>
        <w:rPr>
          <w:rFonts w:ascii="Arial" w:hAnsi="Arial" w:cs="Arial"/>
          <w:b/>
          <w:sz w:val="28"/>
          <w:szCs w:val="28"/>
          <w:lang w:val="ro-RO" w:eastAsia="ar-SA"/>
        </w:rPr>
      </w:pPr>
    </w:p>
    <w:p w:rsidR="008332F3" w:rsidRPr="008332F3" w:rsidRDefault="008332F3" w:rsidP="008332F3">
      <w:pPr>
        <w:suppressAutoHyphens/>
        <w:ind w:left="4956" w:firstLine="708"/>
        <w:jc w:val="both"/>
        <w:rPr>
          <w:b/>
          <w:bCs/>
          <w:sz w:val="24"/>
          <w:szCs w:val="24"/>
          <w:lang w:val="ro-RO"/>
        </w:rPr>
      </w:pPr>
      <w:r>
        <w:rPr>
          <w:rFonts w:ascii="Arial" w:hAnsi="Arial" w:cs="Arial"/>
          <w:b/>
          <w:sz w:val="28"/>
          <w:szCs w:val="28"/>
          <w:lang w:val="ro-RO" w:eastAsia="ar-SA"/>
        </w:rPr>
        <w:t xml:space="preserve">  </w:t>
      </w:r>
      <w:r w:rsidRPr="008332F3">
        <w:rPr>
          <w:b/>
          <w:bCs/>
          <w:sz w:val="24"/>
          <w:szCs w:val="24"/>
          <w:lang w:val="ro-RO"/>
        </w:rPr>
        <w:t xml:space="preserve"> Preşedinte de şedinţă</w:t>
      </w:r>
    </w:p>
    <w:p w:rsidR="008332F3" w:rsidRPr="008332F3" w:rsidRDefault="008332F3" w:rsidP="008332F3">
      <w:pPr>
        <w:ind w:left="4956" w:firstLine="708"/>
        <w:jc w:val="both"/>
        <w:rPr>
          <w:b/>
          <w:bCs/>
          <w:sz w:val="24"/>
          <w:szCs w:val="24"/>
          <w:lang w:val="ro-RO"/>
        </w:rPr>
      </w:pPr>
      <w:r w:rsidRPr="008332F3">
        <w:rPr>
          <w:b/>
          <w:bCs/>
          <w:sz w:val="24"/>
          <w:szCs w:val="24"/>
          <w:lang w:val="ro-RO"/>
        </w:rPr>
        <w:t xml:space="preserve">          jr. Peti Andrei</w:t>
      </w:r>
      <w:r w:rsidRPr="008332F3">
        <w:rPr>
          <w:b/>
          <w:bCs/>
          <w:sz w:val="24"/>
          <w:szCs w:val="24"/>
          <w:lang w:val="ro-RO"/>
        </w:rPr>
        <w:tab/>
      </w:r>
      <w:r w:rsidRPr="008332F3">
        <w:rPr>
          <w:b/>
          <w:bCs/>
          <w:sz w:val="24"/>
          <w:szCs w:val="24"/>
          <w:lang w:val="ro-RO"/>
        </w:rPr>
        <w:tab/>
        <w:t xml:space="preserve">      </w:t>
      </w:r>
    </w:p>
    <w:p w:rsidR="008332F3" w:rsidRPr="008332F3" w:rsidRDefault="008332F3" w:rsidP="008332F3">
      <w:pPr>
        <w:jc w:val="both"/>
        <w:rPr>
          <w:b/>
          <w:sz w:val="24"/>
          <w:szCs w:val="24"/>
          <w:lang w:val="ro-RO"/>
        </w:rPr>
      </w:pPr>
      <w:r w:rsidRPr="008332F3">
        <w:rPr>
          <w:b/>
          <w:sz w:val="28"/>
          <w:szCs w:val="28"/>
          <w:lang w:val="ro-RO"/>
        </w:rPr>
        <w:tab/>
      </w:r>
      <w:r w:rsidRPr="008332F3">
        <w:rPr>
          <w:b/>
          <w:sz w:val="28"/>
          <w:szCs w:val="28"/>
          <w:lang w:val="ro-RO"/>
        </w:rPr>
        <w:tab/>
      </w:r>
      <w:r w:rsidRPr="008332F3">
        <w:rPr>
          <w:b/>
          <w:sz w:val="24"/>
          <w:szCs w:val="24"/>
          <w:lang w:val="ro-RO"/>
        </w:rPr>
        <w:t>Contrasemnează</w:t>
      </w:r>
    </w:p>
    <w:p w:rsidR="008332F3" w:rsidRPr="008332F3" w:rsidRDefault="008332F3" w:rsidP="008332F3">
      <w:pPr>
        <w:jc w:val="both"/>
        <w:rPr>
          <w:b/>
          <w:sz w:val="24"/>
          <w:szCs w:val="24"/>
          <w:lang w:val="ro-RO"/>
        </w:rPr>
      </w:pPr>
      <w:r w:rsidRPr="008332F3">
        <w:rPr>
          <w:b/>
          <w:sz w:val="24"/>
          <w:szCs w:val="24"/>
          <w:lang w:val="ro-RO"/>
        </w:rPr>
        <w:t xml:space="preserve">    Secretarul municipiului Tîrgu-Mureş</w:t>
      </w:r>
    </w:p>
    <w:p w:rsidR="00D80F86" w:rsidRPr="008332F3" w:rsidRDefault="008332F3" w:rsidP="008332F3">
      <w:pPr>
        <w:spacing w:line="360" w:lineRule="auto"/>
        <w:rPr>
          <w:rFonts w:ascii="Arial Unicode MS" w:eastAsia="Arial Unicode MS" w:hAnsi="Arial Unicode MS" w:cs="Arial Unicode MS"/>
          <w:color w:val="000000"/>
          <w:sz w:val="24"/>
          <w:szCs w:val="24"/>
          <w:lang w:val="ro-RO" w:eastAsia="en-US"/>
        </w:rPr>
      </w:pPr>
      <w:r w:rsidRPr="008332F3">
        <w:rPr>
          <w:b/>
          <w:sz w:val="24"/>
          <w:szCs w:val="24"/>
          <w:lang w:val="ro-RO"/>
        </w:rPr>
        <w:tab/>
        <w:t xml:space="preserve">             Maria Cioban</w:t>
      </w:r>
      <w:r w:rsidRPr="008332F3">
        <w:rPr>
          <w:sz w:val="24"/>
          <w:szCs w:val="24"/>
          <w:lang w:val="hu-HU" w:eastAsia="en-US"/>
        </w:rPr>
        <w:tab/>
      </w:r>
    </w:p>
    <w:sectPr w:rsidR="00D80F86" w:rsidRPr="008332F3" w:rsidSect="00EB0F55">
      <w:pgSz w:w="11906" w:h="16838"/>
      <w:pgMar w:top="1134" w:right="1133"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C2"/>
    <w:rsid w:val="0015612E"/>
    <w:rsid w:val="006730C2"/>
    <w:rsid w:val="008332F3"/>
    <w:rsid w:val="009543A8"/>
    <w:rsid w:val="00B325F9"/>
    <w:rsid w:val="00BE0173"/>
    <w:rsid w:val="00D80F86"/>
    <w:rsid w:val="00EB0F55"/>
    <w:rsid w:val="00EC2C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F3"/>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F3"/>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339</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6</cp:revision>
  <cp:lastPrinted>2012-09-04T09:17:00Z</cp:lastPrinted>
  <dcterms:created xsi:type="dcterms:W3CDTF">2012-09-04T09:09:00Z</dcterms:created>
  <dcterms:modified xsi:type="dcterms:W3CDTF">2012-09-11T12:21:00Z</dcterms:modified>
</cp:coreProperties>
</file>